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lang w:val="en-US" w:eastAsia="zh-CN"/>
        </w:rPr>
        <w:t>卸粮坑原粮仓及P113仓间通道钢结构罩棚安装工程采购项目</w:t>
      </w:r>
    </w:p>
    <w:p>
      <w:pPr>
        <w:jc w:val="center"/>
        <w:rPr>
          <w:rFonts w:hint="eastAsia" w:ascii="仿宋" w:hAnsi="仿宋" w:eastAsia="仿宋" w:cs="仿宋"/>
          <w:b/>
          <w:bCs/>
          <w:color w:val="auto"/>
          <w:sz w:val="48"/>
          <w:szCs w:val="48"/>
          <w:lang w:val="en-US" w:eastAsia="zh-CN"/>
        </w:rPr>
      </w:pPr>
    </w:p>
    <w:p>
      <w:pPr>
        <w:jc w:val="center"/>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招标文件</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val="0"/>
          <w:bCs w:val="0"/>
          <w:color w:val="auto"/>
          <w:sz w:val="44"/>
          <w:szCs w:val="44"/>
        </w:rPr>
      </w:pPr>
      <w:r>
        <w:rPr>
          <w:rFonts w:hint="eastAsia" w:ascii="仿宋" w:hAnsi="仿宋" w:eastAsia="仿宋" w:cs="仿宋"/>
          <w:b w:val="0"/>
          <w:bCs w:val="0"/>
          <w:color w:val="auto"/>
          <w:sz w:val="44"/>
          <w:szCs w:val="44"/>
          <w:lang w:val="en-US" w:eastAsia="zh-CN"/>
        </w:rPr>
        <w:t>招标人：</w:t>
      </w:r>
      <w:r>
        <w:rPr>
          <w:rFonts w:hint="eastAsia" w:ascii="仿宋" w:hAnsi="仿宋" w:eastAsia="仿宋" w:cs="仿宋"/>
          <w:b w:val="0"/>
          <w:bCs w:val="0"/>
          <w:color w:val="auto"/>
          <w:sz w:val="44"/>
          <w:szCs w:val="44"/>
        </w:rPr>
        <w:t>惠州市储备军粮供应公司</w:t>
      </w:r>
    </w:p>
    <w:p>
      <w:pPr>
        <w:jc w:val="center"/>
        <w:rPr>
          <w:rFonts w:hint="eastAsia" w:ascii="仿宋" w:hAnsi="仿宋" w:eastAsia="仿宋" w:cs="仿宋"/>
          <w:b w:val="0"/>
          <w:bCs w:val="0"/>
          <w:color w:val="auto"/>
          <w:sz w:val="44"/>
          <w:szCs w:val="44"/>
          <w:lang w:val="en-US" w:eastAsia="zh-CN"/>
        </w:rPr>
      </w:pPr>
      <w:r>
        <w:rPr>
          <w:rFonts w:hint="eastAsia" w:ascii="仿宋" w:hAnsi="仿宋" w:eastAsia="仿宋" w:cs="仿宋"/>
          <w:b w:val="0"/>
          <w:bCs w:val="0"/>
          <w:color w:val="auto"/>
          <w:sz w:val="44"/>
          <w:szCs w:val="44"/>
          <w:lang w:val="en-US" w:eastAsia="zh-CN"/>
        </w:rPr>
        <w:t>2022年5月</w:t>
      </w:r>
    </w:p>
    <w:p>
      <w:pPr>
        <w:jc w:val="center"/>
        <w:rPr>
          <w:rFonts w:hint="eastAsia" w:ascii="仿宋" w:hAnsi="仿宋" w:eastAsia="仿宋" w:cs="仿宋"/>
          <w:b w:val="0"/>
          <w:bCs w:val="0"/>
          <w:color w:val="auto"/>
          <w:sz w:val="44"/>
          <w:szCs w:val="44"/>
          <w:lang w:val="en-US" w:eastAsia="zh-CN"/>
        </w:rPr>
      </w:pPr>
    </w:p>
    <w:p>
      <w:pPr>
        <w:jc w:val="center"/>
        <w:rPr>
          <w:rFonts w:hint="eastAsia" w:ascii="仿宋" w:hAnsi="仿宋" w:eastAsia="仿宋" w:cs="仿宋"/>
          <w:b w:val="0"/>
          <w:bCs w:val="0"/>
          <w:color w:val="auto"/>
          <w:sz w:val="36"/>
          <w:szCs w:val="36"/>
          <w:lang w:val="en-US" w:eastAsia="zh-CN"/>
        </w:rPr>
      </w:pPr>
      <w:r>
        <w:rPr>
          <w:rFonts w:hint="eastAsia" w:ascii="仿宋" w:hAnsi="仿宋" w:eastAsia="仿宋" w:cs="仿宋"/>
          <w:b w:val="0"/>
          <w:bCs w:val="0"/>
          <w:color w:val="auto"/>
          <w:sz w:val="36"/>
          <w:szCs w:val="36"/>
          <w:lang w:val="en-US" w:eastAsia="zh-CN"/>
        </w:rPr>
        <w:t>目录</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投标报价要求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评标标准</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1、项目名称：</w:t>
      </w:r>
      <w:r>
        <w:rPr>
          <w:rFonts w:hint="eastAsia" w:ascii="Times New Roman" w:hAnsi="Times New Roman" w:eastAsia="方正仿宋_GBK" w:cs="Times New Roman"/>
          <w:b w:val="0"/>
          <w:color w:val="auto"/>
          <w:kern w:val="2"/>
          <w:sz w:val="32"/>
          <w:szCs w:val="32"/>
          <w:lang w:val="en-US" w:eastAsia="zh-CN"/>
        </w:rPr>
        <w:t>卸粮坑原粮仓及P113仓间通道钢结构罩棚安装工程</w:t>
      </w:r>
    </w:p>
    <w:p>
      <w:pPr>
        <w:numPr>
          <w:ilvl w:val="0"/>
          <w:numId w:val="3"/>
        </w:numPr>
        <w:ind w:left="480" w:leftChars="0" w:firstLine="0" w:firstLineChars="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项目地点：惠州市仲恺高新区陈江街道南华路110号</w:t>
      </w:r>
    </w:p>
    <w:p>
      <w:pPr>
        <w:numPr>
          <w:ilvl w:val="0"/>
          <w:numId w:val="3"/>
        </w:numPr>
        <w:ind w:left="480" w:leftChars="0" w:firstLine="0" w:firstLine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项目预算：91万元</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4、项目工期：30天（自合同签订之日起）</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5、招标方式：公开招标</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0"/>
        </w:numPr>
        <w:ind w:left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详见附件：</w:t>
      </w:r>
      <w:r>
        <w:rPr>
          <w:rFonts w:hint="eastAsia" w:ascii="Times New Roman" w:hAnsi="Times New Roman" w:eastAsia="方正仿宋_GBK" w:cs="Times New Roman"/>
          <w:b w:val="0"/>
          <w:color w:val="auto"/>
          <w:kern w:val="2"/>
          <w:sz w:val="32"/>
          <w:szCs w:val="32"/>
          <w:lang w:val="en-US" w:eastAsia="zh-CN"/>
        </w:rPr>
        <w:t>卸粮坑原粮仓及P113仓间通道钢结构罩棚安装工程</w:t>
      </w:r>
      <w:r>
        <w:rPr>
          <w:rFonts w:hint="eastAsia" w:ascii="仿宋" w:hAnsi="仿宋" w:eastAsia="仿宋" w:cs="仿宋"/>
          <w:b w:val="0"/>
          <w:bCs w:val="0"/>
          <w:color w:val="auto"/>
          <w:sz w:val="32"/>
          <w:szCs w:val="32"/>
          <w:lang w:val="en-US" w:eastAsia="zh-CN"/>
        </w:rPr>
        <w:t>量清单</w:t>
      </w:r>
    </w:p>
    <w:p>
      <w:pPr>
        <w:numPr>
          <w:ilvl w:val="0"/>
          <w:numId w:val="2"/>
        </w:numPr>
        <w:ind w:left="0" w:leftChars="0" w:firstLine="0" w:firstLineChars="0"/>
        <w:jc w:val="center"/>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0"/>
        </w:numPr>
        <w:ind w:leftChars="0" w:firstLine="640" w:firstLineChars="200"/>
        <w:jc w:val="both"/>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本项目</w:t>
      </w:r>
      <w:r>
        <w:rPr>
          <w:rFonts w:hint="eastAsia" w:ascii="仿宋" w:hAnsi="仿宋" w:eastAsia="仿宋" w:cs="仿宋"/>
          <w:color w:val="auto"/>
          <w:sz w:val="32"/>
          <w:szCs w:val="32"/>
          <w:lang w:val="hr-HR" w:eastAsia="zh-CN"/>
        </w:rPr>
        <w:t>工程要求严格按照国家有关施工技术标准及验收规范进行施工，符合国家颁发的有关质量评验标准，工程质量等级为合格。</w:t>
      </w:r>
    </w:p>
    <w:p>
      <w:pPr>
        <w:numPr>
          <w:ilvl w:val="0"/>
          <w:numId w:val="0"/>
        </w:numPr>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lang w:val="en-US" w:eastAsia="zh-CN"/>
        </w:rPr>
        <w:t>1、具有独立承担民事责任能力的企业法人；</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2、具备</w:t>
      </w:r>
      <w:r>
        <w:rPr>
          <w:rFonts w:hint="eastAsia" w:ascii="仿宋" w:hAnsi="仿宋" w:eastAsia="仿宋" w:cs="仿宋"/>
          <w:sz w:val="32"/>
          <w:szCs w:val="32"/>
          <w:lang w:val="en-US" w:eastAsia="zh-CN"/>
        </w:rPr>
        <w:t>建筑工程施工总承包三级及以上资质等级的施工企业，派出现场管理人员须具备有钢结构经验三年以上人员，并在人员、设备、资金等方面具有承担本工程施工的能力；</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具有良好的</w:t>
      </w:r>
      <w:r>
        <w:rPr>
          <w:rFonts w:hint="eastAsia" w:ascii="仿宋" w:hAnsi="仿宋" w:eastAsia="仿宋" w:cs="仿宋"/>
          <w:color w:val="auto"/>
          <w:sz w:val="32"/>
          <w:szCs w:val="32"/>
          <w:lang w:val="en-US" w:eastAsia="zh-CN"/>
        </w:rPr>
        <w:t>社会</w:t>
      </w:r>
      <w:r>
        <w:rPr>
          <w:rFonts w:hint="eastAsia" w:ascii="仿宋" w:hAnsi="仿宋" w:eastAsia="仿宋" w:cs="仿宋"/>
          <w:color w:val="auto"/>
          <w:sz w:val="32"/>
          <w:szCs w:val="32"/>
        </w:rPr>
        <w:t>信誉和</w:t>
      </w:r>
      <w:r>
        <w:rPr>
          <w:rFonts w:hint="eastAsia" w:ascii="仿宋" w:hAnsi="仿宋" w:eastAsia="仿宋" w:cs="仿宋"/>
          <w:color w:val="auto"/>
          <w:sz w:val="32"/>
          <w:szCs w:val="32"/>
          <w:lang w:val="en-US" w:eastAsia="zh-CN"/>
        </w:rPr>
        <w:t>财务状况</w:t>
      </w:r>
      <w:r>
        <w:rPr>
          <w:rFonts w:hint="eastAsia" w:ascii="仿宋" w:hAnsi="仿宋" w:eastAsia="仿宋" w:cs="仿宋"/>
          <w:color w:val="auto"/>
          <w:sz w:val="32"/>
          <w:szCs w:val="32"/>
        </w:rPr>
        <w:t>；</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4、具备企业安全生产许可证；</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5、参加采购活动前三年内，在经营活动中无安全事故和质量事故，且没有重大违法的记录；</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6、不接受有不良行为记录且在限制市场准入处罚有效期内的企业投标；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7、本项目不接受联合体投标。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投标报价要求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val="en-US" w:eastAsia="zh-CN"/>
        </w:rPr>
        <w:t>价时间：</w:t>
      </w:r>
      <w:r>
        <w:rPr>
          <w:rFonts w:hint="eastAsia" w:ascii="仿宋" w:hAnsi="仿宋" w:eastAsia="仿宋" w:cs="仿宋"/>
          <w:kern w:val="2"/>
          <w:sz w:val="32"/>
          <w:szCs w:val="32"/>
          <w:lang w:val="en-US" w:eastAsia="zh-CN" w:bidi="ar-SA"/>
        </w:rPr>
        <w:t>请有意参与项目</w:t>
      </w:r>
      <w:r>
        <w:rPr>
          <w:rFonts w:hint="eastAsia" w:ascii="仿宋" w:hAnsi="仿宋" w:eastAsia="仿宋" w:cs="仿宋"/>
          <w:sz w:val="32"/>
          <w:szCs w:val="32"/>
          <w:lang w:val="en-US" w:eastAsia="zh-CN"/>
        </w:rPr>
        <w:t>采购</w:t>
      </w:r>
      <w:r>
        <w:rPr>
          <w:rFonts w:hint="eastAsia" w:ascii="仿宋" w:hAnsi="仿宋" w:eastAsia="仿宋" w:cs="仿宋"/>
          <w:kern w:val="2"/>
          <w:sz w:val="32"/>
          <w:szCs w:val="32"/>
          <w:lang w:val="en-US" w:eastAsia="zh-CN" w:bidi="ar-SA"/>
        </w:rPr>
        <w:t>报价的合格供应商，于2022年5月17</w:t>
      </w:r>
      <w:bookmarkStart w:id="0" w:name="_GoBack"/>
      <w:bookmarkEnd w:id="0"/>
      <w:r>
        <w:rPr>
          <w:rFonts w:hint="eastAsia" w:ascii="仿宋" w:hAnsi="仿宋" w:eastAsia="仿宋" w:cs="仿宋"/>
          <w:kern w:val="2"/>
          <w:sz w:val="32"/>
          <w:szCs w:val="32"/>
          <w:lang w:val="en-US" w:eastAsia="zh-CN" w:bidi="ar-SA"/>
        </w:rPr>
        <w:t>日前，将加盖单位公章的采购项目报价书及相关资质文件密封完好邮寄本公司。</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2、报价有关</w:t>
      </w:r>
      <w:r>
        <w:rPr>
          <w:rFonts w:hint="eastAsia" w:ascii="仿宋" w:hAnsi="仿宋" w:eastAsia="仿宋" w:cs="仿宋"/>
          <w:sz w:val="32"/>
          <w:szCs w:val="32"/>
        </w:rPr>
        <w:t>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（1）供应商的基本情况。包括单位简况、营业范围、资质情况，提供企业法人营业执照、建筑工程施工总承包资质、安全生产许可证、企业信用报告、企业法定代表人</w:t>
      </w:r>
      <w:r>
        <w:rPr>
          <w:rFonts w:hint="default" w:ascii="仿宋" w:hAnsi="仿宋" w:eastAsia="仿宋" w:cs="仿宋"/>
          <w:sz w:val="32"/>
          <w:szCs w:val="32"/>
          <w:lang w:val="en-US" w:eastAsia="zh-CN"/>
        </w:rPr>
        <w:t>身份证复印件</w:t>
      </w:r>
      <w:r>
        <w:rPr>
          <w:rFonts w:hint="eastAsia" w:ascii="仿宋" w:hAnsi="仿宋" w:eastAsia="仿宋" w:cs="仿宋"/>
          <w:sz w:val="32"/>
          <w:szCs w:val="32"/>
          <w:lang w:val="en-US" w:eastAsia="zh-CN"/>
        </w:rPr>
        <w:t>，以及参加本项目前三年内，在经营活动中无重大违法</w:t>
      </w:r>
      <w:r>
        <w:rPr>
          <w:rFonts w:hint="eastAsia" w:ascii="仿宋" w:hAnsi="仿宋" w:eastAsia="仿宋" w:cs="仿宋"/>
          <w:sz w:val="32"/>
          <w:szCs w:val="32"/>
        </w:rPr>
        <w:t>记录的书面声明；</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同类业绩（附合同等相关证明材料）；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（3）采购项目</w:t>
      </w:r>
      <w:r>
        <w:rPr>
          <w:rFonts w:hint="eastAsia" w:ascii="仿宋" w:hAnsi="仿宋" w:eastAsia="仿宋" w:cs="仿宋"/>
          <w:sz w:val="32"/>
          <w:szCs w:val="32"/>
        </w:rPr>
        <w:t>报价</w:t>
      </w:r>
      <w:r>
        <w:rPr>
          <w:rFonts w:hint="eastAsia" w:ascii="仿宋" w:hAnsi="仿宋" w:eastAsia="仿宋" w:cs="仿宋"/>
          <w:sz w:val="32"/>
          <w:szCs w:val="32"/>
          <w:lang w:val="en-US" w:eastAsia="zh-CN"/>
        </w:rPr>
        <w:t>书</w:t>
      </w:r>
      <w:r>
        <w:rPr>
          <w:rFonts w:hint="eastAsia" w:ascii="仿宋" w:hAnsi="仿宋" w:eastAsia="仿宋" w:cs="仿宋"/>
          <w:sz w:val="32"/>
          <w:szCs w:val="32"/>
          <w:lang w:eastAsia="zh-CN"/>
        </w:rPr>
        <w:t>（</w:t>
      </w:r>
      <w:r>
        <w:rPr>
          <w:rFonts w:hint="eastAsia" w:ascii="仿宋" w:hAnsi="仿宋" w:eastAsia="仿宋" w:cs="仿宋"/>
          <w:sz w:val="32"/>
          <w:szCs w:val="32"/>
        </w:rPr>
        <w:t>提出收费标准和依据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评标标准</w:t>
      </w:r>
    </w:p>
    <w:tbl>
      <w:tblPr>
        <w:tblStyle w:val="3"/>
        <w:tblW w:w="88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68"/>
        <w:gridCol w:w="1505"/>
        <w:gridCol w:w="5565"/>
        <w:gridCol w:w="10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6"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评分因素</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评审细则</w:t>
            </w:r>
          </w:p>
        </w:tc>
        <w:tc>
          <w:tcPr>
            <w:tcW w:w="1081"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项目业绩</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投标人自2019年1月1日至2022年4月有承建钢结构工程项目业绩且单项合同金额30万的，每个项目得3分，满分9分。（需提供合同关键页复印件、业绩时间以合同签订时间为准，无提供不得分）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企业实力</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投标人提供企业建筑工程施工资质、人员素质及财务管理状况、企业荣誉等证明材料。（优得9分，良得6分，一般得3分，无提供不得分）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纳税信用等级</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根据投标人2021年度税务管理部门公布的纳税信用等级进行评分，A级得3分，B或M级得2分，C级及以下得1分。（需提供纳税信用等级证明材料，无提供不得分。）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售后服务</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根据投标人售后服务措施（包括服务便利性、技术支持时效性、保修承诺、服务响应时间、培训计划等）进行对比评分：优得3分，良得2分，一般得1分。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实施保障</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根据投标人的项目实施方案（包括对本项目的合理建议，安装进度安排，安全措施，质量控制措施等）进行对比评分：优得14分，良得10分，一般得6分。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技术要求</w:t>
            </w:r>
          </w:p>
        </w:tc>
        <w:tc>
          <w:tcPr>
            <w:tcW w:w="5565"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对招标文件技术要求进行评分：每一项不符合扣2分，直至扣完为止，本项满分12分。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6"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28" w:hRule="atLeast"/>
        </w:trPr>
        <w:tc>
          <w:tcPr>
            <w:tcW w:w="8819" w:type="dxa"/>
            <w:gridSpan w:val="4"/>
            <w:tcBorders>
              <w:top w:val="single" w:color="000000" w:sz="4" w:space="0"/>
              <w:left w:val="nil"/>
              <w:bottom w:val="nil"/>
              <w:right w:val="nil"/>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2、投标报价部分：取各投标人有效报价的平均值为评标基准值，对应基本分50分；各投标人的总报价与评标基准值相比每偏离±1%在基本分基础上减0.5分。不足1%的按插入法计算，结果保留2位小数。公式如下：50－｜（投标总报价－评标基准值）÷评标基准值｜×100×0.5。注：投标报价评分以投标人的总报价为依据，投标明细报价表中如有缺漏项，则视为此漏项含在其他项的报价中，由投标人自己承担。不再额外增补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w:t>
      </w:r>
      <w:r>
        <w:rPr>
          <w:rFonts w:hint="eastAsia" w:ascii="Times New Roman" w:hAnsi="Times New Roman" w:eastAsia="方正仿宋_GBK" w:cs="Times New Roman"/>
          <w:b w:val="0"/>
          <w:color w:val="auto"/>
          <w:kern w:val="2"/>
          <w:sz w:val="32"/>
          <w:szCs w:val="32"/>
          <w:lang w:val="en-US" w:eastAsia="zh-CN"/>
        </w:rPr>
        <w:t>卸粮坑原粮仓及P113仓间通道钢结构罩棚安装工程</w:t>
      </w:r>
      <w:r>
        <w:rPr>
          <w:rFonts w:hint="eastAsia" w:ascii="仿宋" w:hAnsi="仿宋" w:eastAsia="仿宋" w:cs="仿宋"/>
          <w:sz w:val="32"/>
          <w:szCs w:val="32"/>
          <w:lang w:val="en-US" w:eastAsia="zh-CN"/>
        </w:rPr>
        <w:t>量清单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rPr>
          <w:rFonts w:hint="default" w:ascii="仿宋" w:hAnsi="仿宋" w:eastAsia="仿宋" w:cs="仿宋"/>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jc w:val="left"/>
        <w:textAlignment w:val="auto"/>
        <w:rPr>
          <w:rFonts w:hint="default" w:ascii="仿宋" w:hAnsi="仿宋" w:eastAsia="仿宋" w:cs="仿宋"/>
          <w:sz w:val="32"/>
          <w:szCs w:val="32"/>
          <w:lang w:val="en-US" w:eastAsia="zh-CN"/>
        </w:rPr>
      </w:pPr>
    </w:p>
    <w:p>
      <w:pPr>
        <w:numPr>
          <w:ilvl w:val="0"/>
          <w:numId w:val="0"/>
        </w:numPr>
        <w:ind w:leftChars="0"/>
        <w:jc w:val="left"/>
        <w:rPr>
          <w:rFonts w:hint="default" w:ascii="仿宋" w:hAnsi="仿宋" w:eastAsia="仿宋" w:cs="仿宋"/>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8286B1"/>
    <w:multiLevelType w:val="singleLevel"/>
    <w:tmpl w:val="FC8286B1"/>
    <w:lvl w:ilvl="0" w:tentative="0">
      <w:start w:val="1"/>
      <w:numFmt w:val="chineseCounting"/>
      <w:suff w:val="nothing"/>
      <w:lvlText w:val="%1、"/>
      <w:lvlJc w:val="left"/>
      <w:rPr>
        <w:rFonts w:hint="eastAsia"/>
      </w:rPr>
    </w:lvl>
  </w:abstractNum>
  <w:abstractNum w:abstractNumId="1">
    <w:nsid w:val="63F9681F"/>
    <w:multiLevelType w:val="singleLevel"/>
    <w:tmpl w:val="63F9681F"/>
    <w:lvl w:ilvl="0" w:tentative="0">
      <w:start w:val="1"/>
      <w:numFmt w:val="chineseCounting"/>
      <w:suff w:val="nothing"/>
      <w:lvlText w:val="%1、"/>
      <w:lvlJc w:val="left"/>
      <w:rPr>
        <w:rFonts w:hint="eastAsia"/>
      </w:rPr>
    </w:lvl>
  </w:abstractNum>
  <w:abstractNum w:abstractNumId="2">
    <w:nsid w:val="6FDDF1FF"/>
    <w:multiLevelType w:val="singleLevel"/>
    <w:tmpl w:val="6FDDF1FF"/>
    <w:lvl w:ilvl="0" w:tentative="0">
      <w:start w:val="2"/>
      <w:numFmt w:val="decimal"/>
      <w:suff w:val="nothing"/>
      <w:lvlText w:val="%1、"/>
      <w:lvlJc w:val="left"/>
      <w:pPr>
        <w:ind w:left="480" w:leftChars="0" w:firstLine="0" w:firstLineChars="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NGQ4NjM4YTA0NzQwYTU3ZmI4YjQwZGQ5NzBmYWYifQ=="/>
  </w:docVars>
  <w:rsids>
    <w:rsidRoot w:val="00000000"/>
    <w:rsid w:val="072F6F28"/>
    <w:rsid w:val="09BF53DC"/>
    <w:rsid w:val="0ACC55F3"/>
    <w:rsid w:val="0B7C7A65"/>
    <w:rsid w:val="0EC204E1"/>
    <w:rsid w:val="0F5F1EFA"/>
    <w:rsid w:val="10F72073"/>
    <w:rsid w:val="110C7523"/>
    <w:rsid w:val="11F7389E"/>
    <w:rsid w:val="1382640D"/>
    <w:rsid w:val="16520951"/>
    <w:rsid w:val="1781132A"/>
    <w:rsid w:val="25C032DD"/>
    <w:rsid w:val="26690C26"/>
    <w:rsid w:val="27A7414D"/>
    <w:rsid w:val="27E24A63"/>
    <w:rsid w:val="286A02F1"/>
    <w:rsid w:val="2BBC484E"/>
    <w:rsid w:val="31386E6B"/>
    <w:rsid w:val="380E4859"/>
    <w:rsid w:val="381A4152"/>
    <w:rsid w:val="38C2329B"/>
    <w:rsid w:val="39A75A97"/>
    <w:rsid w:val="3ABC4F97"/>
    <w:rsid w:val="3E653364"/>
    <w:rsid w:val="3F722C85"/>
    <w:rsid w:val="418F6CA8"/>
    <w:rsid w:val="44900166"/>
    <w:rsid w:val="4B7F731F"/>
    <w:rsid w:val="4DEE6C1E"/>
    <w:rsid w:val="4EFF06B0"/>
    <w:rsid w:val="56567EA8"/>
    <w:rsid w:val="5DA51A18"/>
    <w:rsid w:val="5ED76E57"/>
    <w:rsid w:val="5F7F3E17"/>
    <w:rsid w:val="606175E5"/>
    <w:rsid w:val="62895A22"/>
    <w:rsid w:val="69D84E62"/>
    <w:rsid w:val="70666602"/>
    <w:rsid w:val="711E6F50"/>
    <w:rsid w:val="77CD5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1392</Words>
  <Characters>1441</Characters>
  <Lines>0</Lines>
  <Paragraphs>0</Paragraphs>
  <TotalTime>1</TotalTime>
  <ScaleCrop>false</ScaleCrop>
  <LinksUpToDate>false</LinksUpToDate>
  <CharactersWithSpaces>1454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2021-07-14T08:12:00Z</dcterms:created>
  <dc:creator>Kev1n</dc:creator>
  <cp:lastModifiedBy>Carso</cp:lastModifiedBy>
  <dcterms:modified xsi:type="dcterms:W3CDTF">2022-05-09T09:40:24Z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7D8380E367294DDE87BE095C91E16D63</vt:lpwstr>
  </property>
</Properties>
</file>